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2"/>
        <w:rPr>
          <w:rFonts w:ascii="宋体" w:hAnsi="宋体" w:eastAsia="宋体" w:cs="宋体"/>
          <w:b/>
          <w:bCs/>
          <w:kern w:val="0"/>
          <w:sz w:val="27"/>
          <w:szCs w:val="27"/>
          <w:lang w:val="en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val="en"/>
        </w:rPr>
        <w:t>重庆市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"/>
        </w:rPr>
        <w:t>税务</w:t>
      </w:r>
      <w:r>
        <w:rPr>
          <w:rFonts w:ascii="宋体" w:hAnsi="宋体" w:eastAsia="宋体" w:cs="宋体"/>
          <w:b/>
          <w:bCs/>
          <w:kern w:val="0"/>
          <w:sz w:val="27"/>
          <w:szCs w:val="27"/>
          <w:lang w:val="en"/>
        </w:rPr>
        <w:t>硕士研究生联合培养基地创新项目申报通知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我校与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国家税务总局重庆两江新区税务局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于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2020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年联合申请成为重庆市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税务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硕士研究生联合培养基地，为鼓励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税务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硕士积极参与创新研究，特开展202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1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年度创新项目申报工作，现将有关事项通知如下：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一、选题来源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详见附件1《选题指南》，可对选题指南条目的文字表述做出适当修改。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二、申报要求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（一）申报条件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1. 负责人为西南政法大学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税务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硕士，鼓励跨专业联合申报，但项目组成员必须为硕士研究生。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 2.每生每年只能申报或者参加一个项目，每个项目组成人员（含负责人）不超过5人。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 3.研究年限为1年。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（二）申报程序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1.申请人阅读附件1《选题指南》，并按要求填写附件2《申报书》和附件3《汇总表》。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2.请以Word格式和PDF格式提交《申报书》的电子版；以“负责人姓名+申报书”、“负责人姓名+汇总表”为附件，压缩打包并作为邮件标题于202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1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1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25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日前，发送至邮箱52391002@qq.com。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（三）项目立项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 培养基地将组织专家对项目进行评审并择优立项，拟资助重点项目3-5项，一般项目8-10项。</w:t>
      </w:r>
    </w:p>
    <w:p>
      <w:pPr>
        <w:pStyle w:val="4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资助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方式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"/>
        </w:rPr>
        <w:t>重点项目每项资助金额为0.5万元；一般项目每项资助金额为0.3万元。资助经费按照学校财务制度管理。项目结题后，负责人凭拨款通知单，到财务处据实报销课题费用。</w:t>
      </w:r>
    </w:p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五、项目结项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 1.创新项目以公开发表论文、研究报告或案例分析形式结题。重点项目须提交1份研究报告或案例分析、并在北大核心期刊上发表1篇论文结题；一般项目须提交1份研究报告或案例分析、并在普通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期刊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上发表1篇论文结题。研究报告或案例分析一般不少于2万字，且需经培养基地验收，如重点项目在CSSCI来源期刊、一般项目在北大核心期刊发表论文，研究报告或案例分析免于验收。为鼓励学生公开发表论文，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每个项目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按不超过0.3万元标准另行资助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论文发表费用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 2.公开发表的成果必须与研究内容相关，且注明“重庆市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税务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硕士研究生联合培养基地（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国家税务总局重庆两江新区税务局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>）创新项目”字样。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  3.项目结项时，负责人填写结项申请表，连同成果交培养基地。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>4.申请并获得项目立项的成员，优先进入联合培养基地展开实习实践工作。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ascii="宋体" w:hAnsi="宋体" w:eastAsia="宋体" w:cs="宋体"/>
          <w:kern w:val="0"/>
          <w:sz w:val="24"/>
          <w:szCs w:val="24"/>
          <w:lang w:val="en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"/>
        </w:rPr>
        <w:t xml:space="preserve"> 联系人：胡老师15086808890；刘老师 18523140956</w:t>
      </w:r>
    </w:p>
    <w:p>
      <w:pPr>
        <w:rPr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B4C"/>
    <w:multiLevelType w:val="multilevel"/>
    <w:tmpl w:val="6B0F7B4C"/>
    <w:lvl w:ilvl="0" w:tentative="0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47"/>
    <w:rsid w:val="000F76B3"/>
    <w:rsid w:val="008A0447"/>
    <w:rsid w:val="00A94EFA"/>
    <w:rsid w:val="442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147</Words>
  <Characters>843</Characters>
  <Lines>7</Lines>
  <Paragraphs>1</Paragraphs>
  <TotalTime>8</TotalTime>
  <ScaleCrop>false</ScaleCrop>
  <LinksUpToDate>false</LinksUpToDate>
  <CharactersWithSpaces>989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2021-01-04T14:26:00Z</dcterms:created>
  <dc:creator>Windows User</dc:creator>
  <cp:lastModifiedBy>黄诗莟</cp:lastModifiedBy>
  <dcterms:modified xsi:type="dcterms:W3CDTF">2021-01-06T07:41:08Z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